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-566.9291338582675" w:firstLine="0"/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                                                     </w:t>
      </w:r>
      <w:sdt>
        <w:sdtPr>
          <w:tag w:val="goog_rdk_0"/>
        </w:sdtPr>
        <w:sdtContent>
          <w:r w:rsidDel="00000000" w:rsidR="00000000" w:rsidRPr="00000000">
            <w:rPr>
              <w:rFonts w:ascii="Tahoma" w:cs="Tahoma" w:eastAsia="Tahoma" w:hAnsi="Tahoma"/>
              <w:sz w:val="28"/>
              <w:szCs w:val="28"/>
              <w:rtl w:val="0"/>
            </w:rPr>
            <w:t xml:space="preserve">Գրախոսական</w:t>
          </w:r>
        </w:sdtContent>
      </w:sdt>
    </w:p>
    <w:p w:rsidR="00000000" w:rsidDel="00000000" w:rsidP="00000000" w:rsidRDefault="00000000" w:rsidRPr="00000000" w14:paraId="00000002">
      <w:pPr>
        <w:ind w:left="-566.9291338582675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-566.9291338582675" w:firstLine="0"/>
        <w:jc w:val="both"/>
        <w:rPr>
          <w:rFonts w:ascii="Arial" w:cs="Arial" w:eastAsia="Arial" w:hAnsi="Arial"/>
          <w:sz w:val="24"/>
          <w:szCs w:val="24"/>
        </w:rPr>
      </w:pPr>
      <w:sdt>
        <w:sdtPr>
          <w:tag w:val="goog_rdk_1"/>
        </w:sdtPr>
        <w:sdtContent>
          <w:r w:rsidDel="00000000" w:rsidR="00000000" w:rsidRPr="00000000">
            <w:rPr>
              <w:rFonts w:ascii="Tahoma" w:cs="Tahoma" w:eastAsia="Tahoma" w:hAnsi="Tahoma"/>
              <w:sz w:val="24"/>
              <w:szCs w:val="24"/>
              <w:rtl w:val="0"/>
            </w:rPr>
            <w:t xml:space="preserve">Թեմա՝ «Էվոլյուցիայի հետքերը մեր մեջ»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-566.9291338582675" w:firstLine="0"/>
        <w:jc w:val="both"/>
        <w:rPr>
          <w:rFonts w:ascii="Arial" w:cs="Arial" w:eastAsia="Arial" w:hAnsi="Arial"/>
          <w:sz w:val="24"/>
          <w:szCs w:val="24"/>
        </w:rPr>
      </w:pPr>
      <w:sdt>
        <w:sdtPr>
          <w:tag w:val="goog_rdk_2"/>
        </w:sdtPr>
        <w:sdtContent>
          <w:r w:rsidDel="00000000" w:rsidR="00000000" w:rsidRPr="00000000">
            <w:rPr>
              <w:rFonts w:ascii="Tahoma" w:cs="Tahoma" w:eastAsia="Tahoma" w:hAnsi="Tahoma"/>
              <w:sz w:val="24"/>
              <w:szCs w:val="24"/>
              <w:rtl w:val="0"/>
            </w:rPr>
            <w:t xml:space="preserve">Աշակերտ՝ Նանե Խաչատրյան /11-րդ դասարան/ </w:t>
          </w:r>
        </w:sdtContent>
      </w:sdt>
    </w:p>
    <w:p w:rsidR="00000000" w:rsidDel="00000000" w:rsidP="00000000" w:rsidRDefault="00000000" w:rsidRPr="00000000" w14:paraId="00000005">
      <w:pPr>
        <w:ind w:left="-566.9291338582675" w:firstLine="0"/>
        <w:jc w:val="both"/>
        <w:rPr>
          <w:rFonts w:ascii="Arial" w:cs="Arial" w:eastAsia="Arial" w:hAnsi="Arial"/>
          <w:sz w:val="24"/>
          <w:szCs w:val="24"/>
        </w:rPr>
      </w:pPr>
      <w:sdt>
        <w:sdtPr>
          <w:tag w:val="goog_rdk_3"/>
        </w:sdtPr>
        <w:sdtContent>
          <w:r w:rsidDel="00000000" w:rsidR="00000000" w:rsidRPr="00000000">
            <w:rPr>
              <w:rFonts w:ascii="Tahoma" w:cs="Tahoma" w:eastAsia="Tahoma" w:hAnsi="Tahoma"/>
              <w:sz w:val="24"/>
              <w:szCs w:val="24"/>
              <w:rtl w:val="0"/>
            </w:rPr>
            <w:t xml:space="preserve">Ղեկավար՝ Անուշ Ասատրյան </w:t>
          </w:r>
        </w:sdtContent>
      </w:sdt>
    </w:p>
    <w:p w:rsidR="00000000" w:rsidDel="00000000" w:rsidP="00000000" w:rsidRDefault="00000000" w:rsidRPr="00000000" w14:paraId="00000006">
      <w:pPr>
        <w:ind w:left="-566.9291338582675" w:firstLine="0"/>
        <w:jc w:val="both"/>
        <w:rPr>
          <w:rFonts w:ascii="Arial" w:cs="Arial" w:eastAsia="Arial" w:hAnsi="Arial"/>
          <w:sz w:val="24"/>
          <w:szCs w:val="24"/>
        </w:rPr>
      </w:pPr>
      <w:sdt>
        <w:sdtPr>
          <w:tag w:val="goog_rdk_4"/>
        </w:sdtPr>
        <w:sdtContent>
          <w:r w:rsidDel="00000000" w:rsidR="00000000" w:rsidRPr="00000000">
            <w:rPr>
              <w:rFonts w:ascii="Tahoma" w:cs="Tahoma" w:eastAsia="Tahoma" w:hAnsi="Tahoma"/>
              <w:sz w:val="24"/>
              <w:szCs w:val="24"/>
              <w:rtl w:val="0"/>
            </w:rPr>
            <w:t xml:space="preserve">Գրախոս՝ Սմբատ Մաղաքյան /ՀՀ ԳԱԱ Մոլեկուլային կենսաբանության ինստիտուտի էվոլյուցիոն գենոմիկայի լաբորատորիայի աշխատակից, կենսաինֆորմատիկ/ </w:t>
          </w:r>
        </w:sdtContent>
      </w:sdt>
    </w:p>
    <w:p w:rsidR="00000000" w:rsidDel="00000000" w:rsidP="00000000" w:rsidRDefault="00000000" w:rsidRPr="00000000" w14:paraId="00000007">
      <w:pPr>
        <w:ind w:left="-566.9291338582675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1"/>
        <w:spacing w:after="0" w:before="0" w:line="360" w:lineRule="auto"/>
        <w:ind w:left="-566.9291338582675" w:firstLine="0"/>
        <w:jc w:val="both"/>
        <w:rPr>
          <w:rFonts w:ascii="Arial" w:cs="Arial" w:eastAsia="Arial" w:hAnsi="Arial"/>
          <w:sz w:val="24"/>
          <w:szCs w:val="24"/>
        </w:rPr>
      </w:pPr>
      <w:bookmarkStart w:colFirst="0" w:colLast="0" w:name="_heading=h.yr77nar2ffl3" w:id="0"/>
      <w:bookmarkEnd w:id="0"/>
      <w:sdt>
        <w:sdtPr>
          <w:tag w:val="goog_rdk_5"/>
        </w:sdtPr>
        <w:sdtContent>
          <w:r w:rsidDel="00000000" w:rsidR="00000000" w:rsidRPr="00000000">
            <w:rPr>
              <w:rFonts w:ascii="Tahoma" w:cs="Tahoma" w:eastAsia="Tahoma" w:hAnsi="Tahoma"/>
              <w:sz w:val="24"/>
              <w:szCs w:val="24"/>
              <w:rtl w:val="0"/>
            </w:rPr>
            <w:t xml:space="preserve">Նանե Խաչատրյանի «Էվոլյուցիայի հետքերը մեր մեջ» հետազոտական աշխատանքը բավականին մանրակրկիտ, կառուցվածքային և բովանդակային ուսումնասիրություն է մարդու էվոլյուցիայի վերաբերյալ։ Աշխատանքը հիմնված է ինչպես կենսաբանական, այնպես էլ պատմագիտական աղբյուրների վրա, ընդգրկում է ինչպես էվոլյուցիայի ընդհանուր սկզբունքները, այնպես էլ դրա արտահայտումը մարդու ֆիզիոլոգիայի ու գենետիկ կառուցվածքի մեջ։</w:t>
          </w:r>
        </w:sdtContent>
      </w:sdt>
    </w:p>
    <w:p w:rsidR="00000000" w:rsidDel="00000000" w:rsidP="00000000" w:rsidRDefault="00000000" w:rsidRPr="00000000" w14:paraId="00000009">
      <w:pPr>
        <w:widowControl w:val="1"/>
        <w:spacing w:after="0" w:before="0" w:line="360" w:lineRule="auto"/>
        <w:ind w:left="-566.9291338582675" w:firstLine="0"/>
        <w:jc w:val="both"/>
        <w:rPr>
          <w:rFonts w:ascii="Arial" w:cs="Arial" w:eastAsia="Arial" w:hAnsi="Arial"/>
          <w:sz w:val="24"/>
          <w:szCs w:val="24"/>
        </w:rPr>
      </w:pPr>
      <w:bookmarkStart w:colFirst="0" w:colLast="0" w:name="_heading=h.qbnc3cebn58z" w:id="1"/>
      <w:bookmarkEnd w:id="1"/>
      <w:sdt>
        <w:sdtPr>
          <w:tag w:val="goog_rdk_6"/>
        </w:sdtPr>
        <w:sdtContent>
          <w:r w:rsidDel="00000000" w:rsidR="00000000" w:rsidRPr="00000000">
            <w:rPr>
              <w:rFonts w:ascii="Tahoma" w:cs="Tahoma" w:eastAsia="Tahoma" w:hAnsi="Tahoma"/>
              <w:sz w:val="24"/>
              <w:szCs w:val="24"/>
              <w:rtl w:val="0"/>
            </w:rPr>
            <w:t xml:space="preserve">    Հետազոտությունը տպավորիչ է իր բովանդակային մասով, սկսած էվոլյուցիայի տեսության նախնական ձևակերպումներից մինչև ժամանակակից գենետիկական ապացույցներ։ Հատկապես հետաքրքրություն են ներկայացնում աշխատանքի այն բաժինները, որոնք անդրադառնում են մարդու մարմնի կառուցվածքի և վարքագծի փոփոխություններին՝ որպես էվոլյուցիայի վառ ապացույցներ։</w:t>
          </w:r>
        </w:sdtContent>
      </w:sdt>
    </w:p>
    <w:p w:rsidR="00000000" w:rsidDel="00000000" w:rsidP="00000000" w:rsidRDefault="00000000" w:rsidRPr="00000000" w14:paraId="0000000A">
      <w:pPr>
        <w:widowControl w:val="1"/>
        <w:spacing w:after="200" w:before="0" w:line="360" w:lineRule="auto"/>
        <w:ind w:left="-566.9291338582675" w:firstLine="0"/>
        <w:jc w:val="both"/>
        <w:rPr>
          <w:rFonts w:ascii="Arial" w:cs="Arial" w:eastAsia="Arial" w:hAnsi="Arial"/>
          <w:sz w:val="24"/>
          <w:szCs w:val="24"/>
        </w:rPr>
      </w:pPr>
      <w:bookmarkStart w:colFirst="0" w:colLast="0" w:name="_heading=h.f3yt2llqloms" w:id="2"/>
      <w:bookmarkEnd w:id="2"/>
      <w:sdt>
        <w:sdtPr>
          <w:tag w:val="goog_rdk_7"/>
        </w:sdtPr>
        <w:sdtContent>
          <w:r w:rsidDel="00000000" w:rsidR="00000000" w:rsidRPr="00000000">
            <w:rPr>
              <w:rFonts w:ascii="Tahoma" w:cs="Tahoma" w:eastAsia="Tahoma" w:hAnsi="Tahoma"/>
              <w:sz w:val="24"/>
              <w:szCs w:val="24"/>
              <w:rtl w:val="0"/>
            </w:rPr>
            <w:t xml:space="preserve">    Նանեն ցուցաբերում է վերլուծական մտածողություն և տեղեկատվությունը ներկայացնում է հստակ ու գրագետ ձևով։ Աշխատանքը աչքի է ընկնում հղումների և տեղեկատվական աղբյուրների բազմազանությամբ, ինչն էլ իր հերթին խոսում է թեմայի նկատմամբ նրա լուրջ վերաբերմունքի և խորացման պատրաստակամության մասին։</w:t>
          </w:r>
        </w:sdtContent>
      </w:sdt>
    </w:p>
    <w:p w:rsidR="00000000" w:rsidDel="00000000" w:rsidP="00000000" w:rsidRDefault="00000000" w:rsidRPr="00000000" w14:paraId="0000000B">
      <w:pPr>
        <w:widowControl w:val="1"/>
        <w:spacing w:after="200" w:before="0" w:line="360" w:lineRule="auto"/>
        <w:ind w:left="-566.9291338582675" w:firstLine="0"/>
        <w:jc w:val="both"/>
        <w:rPr>
          <w:rFonts w:ascii="Arial" w:cs="Arial" w:eastAsia="Arial" w:hAnsi="Arial"/>
          <w:sz w:val="24"/>
          <w:szCs w:val="24"/>
        </w:rPr>
      </w:pPr>
      <w:bookmarkStart w:colFirst="0" w:colLast="0" w:name="_heading=h.za33pdj74h9l" w:id="3"/>
      <w:bookmarkEnd w:id="3"/>
      <w:sdt>
        <w:sdtPr>
          <w:tag w:val="goog_rdk_8"/>
        </w:sdtPr>
        <w:sdtContent>
          <w:r w:rsidDel="00000000" w:rsidR="00000000" w:rsidRPr="00000000">
            <w:rPr>
              <w:rFonts w:ascii="Tahoma" w:cs="Tahoma" w:eastAsia="Tahoma" w:hAnsi="Tahoma"/>
              <w:sz w:val="24"/>
              <w:szCs w:val="24"/>
              <w:rtl w:val="0"/>
            </w:rPr>
            <w:t xml:space="preserve">  Խորհուրդ կտայի հետագա ուսումնասիրություններում առավել ուշադրություն դարձնել գիտական ոճի հետևողական կիրառմանը՝ նվազեցնելով որոշ չափով գրական կամ խոսակցական տարրերը։ Առաջարկում եմ նաև ուշադրություն դարձնել տեխնիկական նորմերի պահպանմանը։ </w:t>
          </w:r>
        </w:sdtContent>
      </w:sdt>
    </w:p>
    <w:p w:rsidR="00000000" w:rsidDel="00000000" w:rsidP="00000000" w:rsidRDefault="00000000" w:rsidRPr="00000000" w14:paraId="0000000C">
      <w:pPr>
        <w:widowControl w:val="1"/>
        <w:spacing w:after="200" w:before="0" w:line="360" w:lineRule="auto"/>
        <w:ind w:left="-566.9291338582675" w:firstLine="0"/>
        <w:jc w:val="both"/>
        <w:rPr>
          <w:rFonts w:ascii="Arial" w:cs="Arial" w:eastAsia="Arial" w:hAnsi="Arial"/>
          <w:sz w:val="24"/>
          <w:szCs w:val="24"/>
        </w:rPr>
      </w:pPr>
      <w:bookmarkStart w:colFirst="0" w:colLast="0" w:name="_heading=h.wf1am7y6pcw5" w:id="4"/>
      <w:bookmarkEnd w:id="4"/>
      <w:sdt>
        <w:sdtPr>
          <w:tag w:val="goog_rdk_9"/>
        </w:sdtPr>
        <w:sdtContent>
          <w:r w:rsidDel="00000000" w:rsidR="00000000" w:rsidRPr="00000000">
            <w:rPr>
              <w:rFonts w:ascii="Tahoma" w:cs="Tahoma" w:eastAsia="Tahoma" w:hAnsi="Tahoma"/>
              <w:sz w:val="24"/>
              <w:szCs w:val="24"/>
              <w:rtl w:val="0"/>
            </w:rPr>
            <w:t xml:space="preserve">Ընդհանուր առմամբ, այս աշխատանքը արժանի է բարձր գնահատականի և վկայում է խոր հետաքրքրության, հետազոտական ունակությունների և կենսաբանական գիտելիքների լավ հիմքի մասին։</w:t>
          </w:r>
        </w:sdtContent>
      </w:sdt>
    </w:p>
    <w:sectPr>
      <w:pgSz w:h="16838" w:w="11906" w:orient="portrait"/>
      <w:pgMar w:bottom="1134" w:top="708.6614173228347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ahoma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FMIdbOcl0XLNaK2i7Se0NlQXkg==">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2024-04-27T00:18:00Z</dcterms:created>
  <dc:creator>Մարգարիտ Սարգսյան</dc:creator>
</cp:coreProperties>
</file>